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26" w:rsidRPr="004E2A26" w:rsidRDefault="004E2A26" w:rsidP="004E2A26">
      <w:pPr>
        <w:spacing w:after="0" w:line="240" w:lineRule="auto"/>
        <w:rPr>
          <w:rFonts w:ascii="Arial" w:eastAsia="Times New Roman" w:hAnsi="Arial" w:cs="Arial"/>
          <w:color w:val="566971"/>
          <w:sz w:val="40"/>
          <w:szCs w:val="40"/>
        </w:rPr>
      </w:pPr>
      <w:r w:rsidRPr="004E2A26">
        <w:rPr>
          <w:rFonts w:ascii="Calibri" w:eastAsia="Times New Roman" w:hAnsi="Calibri" w:cs="Calibri"/>
          <w:b/>
          <w:bCs/>
          <w:color w:val="FF0000"/>
          <w:sz w:val="40"/>
          <w:szCs w:val="40"/>
          <w:u w:val="single"/>
        </w:rPr>
        <w:t>Volba stření školy – hledáme informace</w:t>
      </w:r>
    </w:p>
    <w:p w:rsidR="004E2A26" w:rsidRPr="004E2A26" w:rsidRDefault="004E2A26" w:rsidP="004E2A26">
      <w:pPr>
        <w:spacing w:after="0" w:line="240" w:lineRule="auto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b/>
          <w:bCs/>
          <w:color w:val="000000"/>
        </w:rPr>
        <w:t> </w:t>
      </w:r>
    </w:p>
    <w:p w:rsidR="004E2A26" w:rsidRPr="004E2A26" w:rsidRDefault="004E2A26" w:rsidP="004E2A26">
      <w:pPr>
        <w:spacing w:after="0" w:line="240" w:lineRule="auto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FF0000"/>
          <w:sz w:val="40"/>
          <w:szCs w:val="40"/>
        </w:rPr>
        <w:t>A)</w:t>
      </w:r>
      <w:r w:rsidRPr="004E2A26">
        <w:rPr>
          <w:rFonts w:ascii="Calibri" w:eastAsia="Times New Roman" w:hAnsi="Calibri" w:cs="Calibri"/>
          <w:color w:val="000000"/>
          <w:sz w:val="40"/>
          <w:szCs w:val="40"/>
        </w:rPr>
        <w:t> </w:t>
      </w:r>
      <w:hyperlink r:id="rId6" w:history="1">
        <w:r w:rsidRPr="004E2A26">
          <w:rPr>
            <w:rFonts w:ascii="Calibri" w:eastAsia="Times New Roman" w:hAnsi="Calibri" w:cs="Calibri"/>
            <w:color w:val="FF0000"/>
            <w:sz w:val="40"/>
            <w:u w:val="single"/>
          </w:rPr>
          <w:t>www.infoabsolvent.cz</w:t>
        </w:r>
      </w:hyperlink>
      <w:r w:rsidRPr="004E2A26">
        <w:rPr>
          <w:rFonts w:ascii="Calibri" w:eastAsia="Times New Roman" w:hAnsi="Calibri" w:cs="Calibri"/>
          <w:color w:val="000000"/>
          <w:sz w:val="40"/>
          <w:szCs w:val="40"/>
        </w:rPr>
        <w:t> – známý server, se kterým žáci už pracují  </w:t>
      </w:r>
      <w:r w:rsidRPr="004E2A26">
        <w:rPr>
          <w:rFonts w:ascii="Calibri" w:eastAsia="Times New Roman" w:hAnsi="Calibri" w:cs="Calibri"/>
          <w:color w:val="000000"/>
          <w:sz w:val="24"/>
          <w:szCs w:val="24"/>
        </w:rPr>
        <w:t>při hodinách Volby</w:t>
      </w:r>
      <w:r w:rsidRPr="004E2A26">
        <w:rPr>
          <w:rFonts w:ascii="Calibri" w:eastAsia="Times New Roman" w:hAnsi="Calibri" w:cs="Calibri"/>
          <w:color w:val="000000"/>
        </w:rPr>
        <w:t> povolání  ve  škole, letos jsme práci na tomto serveru opakovali</w:t>
      </w:r>
    </w:p>
    <w:p w:rsidR="004E2A26" w:rsidRDefault="004E2A26" w:rsidP="004E2A2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2A26">
        <w:rPr>
          <w:rFonts w:ascii="Calibri" w:eastAsia="Times New Roman" w:hAnsi="Calibri" w:cs="Calibri"/>
          <w:color w:val="000000"/>
        </w:rPr>
        <w:t>  </w:t>
      </w:r>
      <w:r>
        <w:rPr>
          <w:rFonts w:ascii="Arial" w:eastAsia="Times New Roman" w:hAnsi="Arial" w:cs="Arial"/>
          <w:noProof/>
          <w:color w:val="566971"/>
          <w:sz w:val="20"/>
          <w:szCs w:val="20"/>
        </w:rPr>
        <w:drawing>
          <wp:inline distT="0" distB="0" distL="0" distR="0">
            <wp:extent cx="3276600" cy="245595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29" cy="245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26" w:rsidRDefault="004E2A26" w:rsidP="004E2A26">
      <w:pPr>
        <w:spacing w:line="240" w:lineRule="auto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>
        <w:rPr>
          <w:rFonts w:ascii="Arial" w:eastAsia="Times New Roman" w:hAnsi="Arial" w:cs="Arial"/>
          <w:noProof/>
          <w:color w:val="566971"/>
          <w:sz w:val="20"/>
          <w:szCs w:val="20"/>
        </w:rPr>
        <w:drawing>
          <wp:inline distT="0" distB="0" distL="0" distR="0">
            <wp:extent cx="2543175" cy="63246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31" cy="63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771" w:rsidRDefault="00436771" w:rsidP="004E2A26">
      <w:pPr>
        <w:spacing w:line="274" w:lineRule="atLeast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4E2A26" w:rsidRPr="004E2A26" w:rsidRDefault="004E2A26" w:rsidP="004E2A26">
      <w:pPr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</w:rPr>
        <w:t> </w:t>
      </w:r>
      <w:r w:rsidRPr="004E2A26">
        <w:rPr>
          <w:rFonts w:ascii="Calibri" w:eastAsia="Times New Roman" w:hAnsi="Calibri" w:cs="Calibri"/>
          <w:color w:val="FF0000"/>
          <w:sz w:val="40"/>
          <w:szCs w:val="40"/>
        </w:rPr>
        <w:t>B) Úřad práce</w:t>
      </w:r>
    </w:p>
    <w:p w:rsidR="004E2A26" w:rsidRDefault="005C5658" w:rsidP="004E2A26">
      <w:pPr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  <w:r>
        <w:rPr>
          <w:rFonts w:ascii="Arial" w:eastAsia="Times New Roman" w:hAnsi="Arial" w:cs="Arial"/>
          <w:noProof/>
          <w:color w:val="566971"/>
          <w:sz w:val="20"/>
          <w:szCs w:val="20"/>
        </w:rPr>
        <w:drawing>
          <wp:inline distT="0" distB="0" distL="0" distR="0">
            <wp:extent cx="5760720" cy="428099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58" w:rsidRDefault="005C5658" w:rsidP="005C5658">
      <w:pPr>
        <w:pStyle w:val="Odstavecseseznamem"/>
        <w:numPr>
          <w:ilvl w:val="0"/>
          <w:numId w:val="1"/>
        </w:numPr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566971"/>
          <w:sz w:val="20"/>
          <w:szCs w:val="20"/>
        </w:rPr>
        <w:t>fungují  na</w:t>
      </w:r>
      <w:proofErr w:type="gramEnd"/>
      <w:r>
        <w:rPr>
          <w:rFonts w:ascii="Arial" w:eastAsia="Times New Roman" w:hAnsi="Arial" w:cs="Arial"/>
          <w:color w:val="566971"/>
          <w:sz w:val="20"/>
          <w:szCs w:val="20"/>
        </w:rPr>
        <w:t xml:space="preserve">  úřadech práce</w:t>
      </w:r>
    </w:p>
    <w:p w:rsidR="005C5658" w:rsidRPr="005C5658" w:rsidRDefault="00CE1BB8" w:rsidP="005C5658">
      <w:pPr>
        <w:pStyle w:val="Odstavecseseznamem"/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  <w:r>
        <w:rPr>
          <w:rFonts w:ascii="Arial" w:eastAsia="Times New Roman" w:hAnsi="Arial" w:cs="Arial"/>
          <w:noProof/>
          <w:color w:val="566971"/>
          <w:sz w:val="20"/>
          <w:szCs w:val="20"/>
        </w:rPr>
        <w:drawing>
          <wp:inline distT="0" distB="0" distL="0" distR="0">
            <wp:extent cx="5760720" cy="925989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26" w:rsidRPr="004E2A26" w:rsidRDefault="004E2A26" w:rsidP="00436771">
      <w:pPr>
        <w:spacing w:line="274" w:lineRule="atLeast"/>
        <w:rPr>
          <w:rFonts w:ascii="Calibri" w:eastAsia="Times New Roman" w:hAnsi="Calibri" w:cs="Calibri"/>
          <w:color w:val="566971"/>
          <w:sz w:val="40"/>
          <w:szCs w:val="40"/>
        </w:rPr>
      </w:pPr>
      <w:r w:rsidRPr="004E2A26">
        <w:rPr>
          <w:rFonts w:ascii="Calibri" w:eastAsia="Times New Roman" w:hAnsi="Calibri" w:cs="Calibri"/>
          <w:color w:val="000000"/>
        </w:rPr>
        <w:t> </w:t>
      </w:r>
      <w:r w:rsidRPr="004E2A26">
        <w:rPr>
          <w:rFonts w:ascii="Calibri" w:eastAsia="Times New Roman" w:hAnsi="Calibri" w:cs="Calibri"/>
          <w:color w:val="566971"/>
          <w:sz w:val="40"/>
          <w:szCs w:val="40"/>
        </w:rPr>
        <w:br/>
      </w:r>
      <w:r w:rsidRPr="004E2A26">
        <w:rPr>
          <w:rFonts w:ascii="Calibri" w:eastAsia="Times New Roman" w:hAnsi="Calibri" w:cs="Calibri"/>
          <w:color w:val="FF0000"/>
          <w:sz w:val="40"/>
          <w:szCs w:val="40"/>
        </w:rPr>
        <w:t>C) Pedagogicko-psychologická poradna Rychnov nad Kněžnou</w:t>
      </w:r>
    </w:p>
    <w:p w:rsidR="004E2A26" w:rsidRPr="004E2A26" w:rsidRDefault="004E2A26" w:rsidP="004E2A2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566971"/>
        </w:rPr>
      </w:pPr>
    </w:p>
    <w:p w:rsidR="004E2A26" w:rsidRPr="004E2A26" w:rsidRDefault="004E2A26" w:rsidP="004E2A26">
      <w:pPr>
        <w:spacing w:line="240" w:lineRule="auto"/>
        <w:rPr>
          <w:rFonts w:ascii="Arial" w:eastAsia="Times New Roman" w:hAnsi="Arial" w:cs="Arial"/>
          <w:color w:val="566971"/>
        </w:rPr>
      </w:pPr>
      <w:r w:rsidRPr="004E2A26">
        <w:rPr>
          <w:rFonts w:ascii="Arial" w:eastAsia="Times New Roman" w:hAnsi="Arial" w:cs="Arial"/>
          <w:color w:val="323D4C"/>
        </w:rPr>
        <w:br/>
        <w:t>telefon: </w:t>
      </w:r>
      <w:hyperlink r:id="rId11" w:history="1">
        <w:r w:rsidRPr="004E2A26">
          <w:rPr>
            <w:rFonts w:ascii="Arial" w:eastAsia="Times New Roman" w:hAnsi="Arial" w:cs="Arial"/>
            <w:color w:val="A80089"/>
            <w:u w:val="single"/>
          </w:rPr>
          <w:t>494 535 476</w:t>
        </w:r>
      </w:hyperlink>
      <w:r w:rsidRPr="004E2A26">
        <w:rPr>
          <w:rFonts w:ascii="Arial" w:eastAsia="Times New Roman" w:hAnsi="Arial" w:cs="Arial"/>
          <w:color w:val="323D4C"/>
        </w:rPr>
        <w:t>,    </w:t>
      </w:r>
      <w:hyperlink r:id="rId12" w:history="1">
        <w:r w:rsidRPr="004E2A26">
          <w:rPr>
            <w:rFonts w:ascii="Arial" w:eastAsia="Times New Roman" w:hAnsi="Arial" w:cs="Arial"/>
            <w:color w:val="A80089"/>
            <w:u w:val="single"/>
          </w:rPr>
          <w:t>775 235 476</w:t>
        </w:r>
        <w:r w:rsidRPr="004E2A26">
          <w:rPr>
            <w:rFonts w:ascii="Arial" w:eastAsia="Times New Roman" w:hAnsi="Arial" w:cs="Arial"/>
            <w:color w:val="A80089"/>
            <w:u w:val="single"/>
          </w:rPr>
          <w:br/>
        </w:r>
      </w:hyperlink>
    </w:p>
    <w:p w:rsidR="004E2A26" w:rsidRPr="004E2A26" w:rsidRDefault="004E2A26" w:rsidP="004E2A26">
      <w:pPr>
        <w:spacing w:line="240" w:lineRule="auto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</w:rPr>
        <w:t>- také zde funguje kariérové poradenství</w:t>
      </w:r>
    </w:p>
    <w:p w:rsidR="004E2A26" w:rsidRPr="004E2A26" w:rsidRDefault="004E2A26" w:rsidP="004E2A2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566971"/>
        </w:rPr>
      </w:pPr>
      <w:r w:rsidRPr="004E2A26">
        <w:rPr>
          <w:rFonts w:ascii="Calibri" w:eastAsia="Times New Roman" w:hAnsi="Calibri" w:cs="Calibri"/>
          <w:color w:val="000000"/>
        </w:rPr>
        <w:br/>
        <w:t>  </w:t>
      </w:r>
    </w:p>
    <w:p w:rsidR="004E2A26" w:rsidRPr="004E2A26" w:rsidRDefault="004E2A26" w:rsidP="004E2A26">
      <w:pPr>
        <w:spacing w:line="240" w:lineRule="auto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FF0000"/>
          <w:sz w:val="32"/>
          <w:szCs w:val="32"/>
        </w:rPr>
        <w:t xml:space="preserve"> - rodiče žáků se </w:t>
      </w:r>
      <w:proofErr w:type="spellStart"/>
      <w:r w:rsidRPr="004E2A26">
        <w:rPr>
          <w:rFonts w:ascii="Calibri" w:eastAsia="Times New Roman" w:hAnsi="Calibri" w:cs="Calibri"/>
          <w:color w:val="FF0000"/>
          <w:sz w:val="32"/>
          <w:szCs w:val="32"/>
        </w:rPr>
        <w:t>spediálními</w:t>
      </w:r>
      <w:proofErr w:type="spellEnd"/>
      <w:r w:rsidRPr="004E2A26">
        <w:rPr>
          <w:rFonts w:ascii="Calibri" w:eastAsia="Times New Roman" w:hAnsi="Calibri" w:cs="Calibri"/>
          <w:color w:val="FF0000"/>
          <w:sz w:val="32"/>
          <w:szCs w:val="32"/>
        </w:rPr>
        <w:t xml:space="preserve"> vzdělávacími potřebami   v září, říjnu před přijímacími zkouškami  (aby se to stihlo) nahlásí žáka na </w:t>
      </w:r>
      <w:r w:rsidRPr="004E2A26">
        <w:rPr>
          <w:rFonts w:ascii="Calibri" w:eastAsia="Times New Roman" w:hAnsi="Calibri" w:cs="Calibri"/>
          <w:color w:val="FF0000"/>
          <w:sz w:val="32"/>
          <w:szCs w:val="32"/>
        </w:rPr>
        <w:lastRenderedPageBreak/>
        <w:t>kontrolní vyšetření do poradny – žákům je možné navýšit čas u přijímacích zkoušek o 25%</w:t>
      </w:r>
    </w:p>
    <w:p w:rsidR="004E2A26" w:rsidRPr="004E2A26" w:rsidRDefault="004E2A26" w:rsidP="004E2A26">
      <w:pPr>
        <w:spacing w:after="0"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</w:rPr>
        <w:t> </w:t>
      </w:r>
    </w:p>
    <w:p w:rsidR="004E2A26" w:rsidRPr="004E2A26" w:rsidRDefault="004E2A26" w:rsidP="00436771">
      <w:pPr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</w:rPr>
        <w:t> </w:t>
      </w:r>
      <w:r w:rsidRPr="004E2A26">
        <w:rPr>
          <w:rFonts w:ascii="Calibri" w:eastAsia="Times New Roman" w:hAnsi="Calibri" w:cs="Calibri"/>
          <w:color w:val="FF0000"/>
          <w:sz w:val="40"/>
          <w:szCs w:val="40"/>
        </w:rPr>
        <w:t xml:space="preserve">D) další informace lze </w:t>
      </w:r>
      <w:proofErr w:type="spellStart"/>
      <w:r w:rsidRPr="004E2A26">
        <w:rPr>
          <w:rFonts w:ascii="Calibri" w:eastAsia="Times New Roman" w:hAnsi="Calibri" w:cs="Calibri"/>
          <w:color w:val="FF0000"/>
          <w:sz w:val="40"/>
          <w:szCs w:val="40"/>
        </w:rPr>
        <w:t>nalét</w:t>
      </w:r>
      <w:proofErr w:type="spellEnd"/>
    </w:p>
    <w:p w:rsidR="004E2A26" w:rsidRPr="004E2A26" w:rsidRDefault="004E2A26" w:rsidP="004E2A26">
      <w:pPr>
        <w:spacing w:line="274" w:lineRule="atLeast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</w:rPr>
        <w:t>               </w:t>
      </w:r>
      <w:r w:rsidRPr="004E2A26">
        <w:rPr>
          <w:rFonts w:ascii="Calibri" w:eastAsia="Times New Roman" w:hAnsi="Calibri" w:cs="Calibri"/>
          <w:color w:val="000000"/>
        </w:rPr>
        <w:br/>
        <w:t>                </w:t>
      </w:r>
      <w:hyperlink r:id="rId13" w:history="1">
        <w:r w:rsidRPr="004E2A26">
          <w:rPr>
            <w:rFonts w:ascii="Calibri" w:eastAsia="Times New Roman" w:hAnsi="Calibri" w:cs="Calibri"/>
            <w:color w:val="0000FF"/>
            <w:u w:val="single"/>
          </w:rPr>
          <w:t>www.atlasskolstvi.cz</w:t>
        </w:r>
      </w:hyperlink>
      <w:r w:rsidRPr="004E2A26">
        <w:rPr>
          <w:rFonts w:ascii="Calibri" w:eastAsia="Times New Roman" w:hAnsi="Calibri" w:cs="Calibri"/>
          <w:color w:val="000000"/>
        </w:rPr>
        <w:t> – zde  </w:t>
      </w:r>
      <w:proofErr w:type="gramStart"/>
      <w:r w:rsidRPr="004E2A26">
        <w:rPr>
          <w:rFonts w:ascii="Calibri" w:eastAsia="Times New Roman" w:hAnsi="Calibri" w:cs="Calibri"/>
          <w:color w:val="000000"/>
        </w:rPr>
        <w:t xml:space="preserve">přehled </w:t>
      </w:r>
      <w:r w:rsidR="00CE1BB8">
        <w:rPr>
          <w:rFonts w:ascii="Calibri" w:eastAsia="Times New Roman" w:hAnsi="Calibri" w:cs="Calibri"/>
          <w:color w:val="000000"/>
        </w:rPr>
        <w:t xml:space="preserve"> </w:t>
      </w:r>
      <w:r w:rsidRPr="004E2A26">
        <w:rPr>
          <w:rFonts w:ascii="Calibri" w:eastAsia="Times New Roman" w:hAnsi="Calibri" w:cs="Calibri"/>
          <w:color w:val="000000"/>
        </w:rPr>
        <w:t>SŠ</w:t>
      </w:r>
      <w:proofErr w:type="gramEnd"/>
      <w:r w:rsidRPr="004E2A26">
        <w:rPr>
          <w:rFonts w:ascii="Calibri" w:eastAsia="Times New Roman" w:hAnsi="Calibri" w:cs="Calibri"/>
          <w:color w:val="000000"/>
        </w:rPr>
        <w:t xml:space="preserve"> </w:t>
      </w:r>
      <w:r w:rsidR="00CE1BB8">
        <w:rPr>
          <w:rFonts w:ascii="Calibri" w:eastAsia="Times New Roman" w:hAnsi="Calibri" w:cs="Calibri"/>
          <w:color w:val="000000"/>
        </w:rPr>
        <w:t xml:space="preserve"> </w:t>
      </w:r>
    </w:p>
    <w:p w:rsidR="004E2A26" w:rsidRPr="004E2A26" w:rsidRDefault="004E2A26" w:rsidP="004E2A26">
      <w:pPr>
        <w:spacing w:line="240" w:lineRule="auto"/>
        <w:ind w:firstLine="700"/>
        <w:jc w:val="both"/>
        <w:rPr>
          <w:rFonts w:ascii="Arial" w:eastAsia="Times New Roman" w:hAnsi="Arial" w:cs="Arial"/>
          <w:color w:val="566971"/>
        </w:rPr>
      </w:pPr>
      <w:r w:rsidRPr="004E2A26">
        <w:rPr>
          <w:rFonts w:ascii="Calibri" w:eastAsia="Times New Roman" w:hAnsi="Calibri" w:cs="Calibri"/>
          <w:color w:val="000000"/>
        </w:rPr>
        <w:t>  </w:t>
      </w:r>
      <w:hyperlink r:id="rId14" w:history="1">
        <w:r w:rsidRPr="004E2A26">
          <w:rPr>
            <w:rFonts w:ascii="Calibri" w:eastAsia="Times New Roman" w:hAnsi="Calibri" w:cs="Calibri"/>
            <w:color w:val="0000FF"/>
            <w:u w:val="single"/>
          </w:rPr>
          <w:t>www.kampomaturite.cz</w:t>
        </w:r>
      </w:hyperlink>
      <w:r w:rsidRPr="004E2A26">
        <w:rPr>
          <w:rFonts w:ascii="Calibri" w:eastAsia="Times New Roman" w:hAnsi="Calibri" w:cs="Calibri"/>
          <w:color w:val="000000"/>
        </w:rPr>
        <w:t xml:space="preserve"> – zde informace k přijímacím zkouškám na SŠ </w:t>
      </w:r>
    </w:p>
    <w:p w:rsidR="004E2A26" w:rsidRPr="004E2A26" w:rsidRDefault="004E2A26" w:rsidP="004E2A26">
      <w:pPr>
        <w:spacing w:line="240" w:lineRule="auto"/>
        <w:ind w:firstLine="700"/>
        <w:jc w:val="both"/>
        <w:rPr>
          <w:rFonts w:ascii="Arial" w:eastAsia="Times New Roman" w:hAnsi="Arial" w:cs="Arial"/>
          <w:color w:val="566971"/>
        </w:rPr>
      </w:pPr>
      <w:r w:rsidRPr="004E2A26">
        <w:rPr>
          <w:rFonts w:ascii="Calibri" w:eastAsia="Times New Roman" w:hAnsi="Calibri" w:cs="Calibri"/>
          <w:color w:val="000000"/>
        </w:rPr>
        <w:t> </w:t>
      </w:r>
      <w:hyperlink r:id="rId15" w:history="1">
        <w:r w:rsidRPr="004E2A26">
          <w:rPr>
            <w:rFonts w:ascii="Calibri" w:eastAsia="Times New Roman" w:hAnsi="Calibri" w:cs="Calibri"/>
            <w:color w:val="0000FF"/>
            <w:u w:val="single"/>
          </w:rPr>
          <w:t>www.budoucnostprofesi.cz</w:t>
        </w:r>
      </w:hyperlink>
      <w:r w:rsidRPr="004E2A26">
        <w:rPr>
          <w:rFonts w:ascii="Calibri" w:eastAsia="Times New Roman" w:hAnsi="Calibri" w:cs="Calibri"/>
          <w:color w:val="000000"/>
        </w:rPr>
        <w:t> – budoucnost profesí na trhu práce</w:t>
      </w:r>
    </w:p>
    <w:p w:rsidR="004E2A26" w:rsidRPr="004E2A26" w:rsidRDefault="004E2A26" w:rsidP="004E2A26">
      <w:pPr>
        <w:spacing w:line="240" w:lineRule="auto"/>
        <w:ind w:firstLine="700"/>
        <w:jc w:val="both"/>
        <w:rPr>
          <w:rFonts w:ascii="Arial" w:eastAsia="Times New Roman" w:hAnsi="Arial" w:cs="Arial"/>
          <w:color w:val="566971"/>
        </w:rPr>
      </w:pPr>
      <w:r w:rsidRPr="004E2A26">
        <w:rPr>
          <w:rFonts w:ascii="Calibri" w:eastAsia="Times New Roman" w:hAnsi="Calibri" w:cs="Calibri"/>
          <w:color w:val="000000"/>
        </w:rPr>
        <w:t> </w:t>
      </w:r>
      <w:hyperlink r:id="rId16" w:history="1">
        <w:r w:rsidRPr="004E2A26">
          <w:rPr>
            <w:rFonts w:ascii="Calibri" w:eastAsia="Times New Roman" w:hAnsi="Calibri" w:cs="Calibri"/>
            <w:color w:val="0000FF"/>
            <w:u w:val="single"/>
          </w:rPr>
          <w:t>www.nsp.cz</w:t>
        </w:r>
      </w:hyperlink>
      <w:r w:rsidRPr="004E2A26">
        <w:rPr>
          <w:rFonts w:ascii="Calibri" w:eastAsia="Times New Roman" w:hAnsi="Calibri" w:cs="Calibri"/>
          <w:color w:val="000000"/>
        </w:rPr>
        <w:t> – národní soustava povolání</w:t>
      </w:r>
    </w:p>
    <w:p w:rsidR="004E2A26" w:rsidRPr="004E2A26" w:rsidRDefault="004E2A26" w:rsidP="004E2A26">
      <w:pPr>
        <w:spacing w:line="240" w:lineRule="auto"/>
        <w:ind w:firstLine="700"/>
        <w:jc w:val="both"/>
        <w:rPr>
          <w:rFonts w:ascii="Arial" w:eastAsia="Times New Roman" w:hAnsi="Arial" w:cs="Arial"/>
          <w:color w:val="566971"/>
        </w:rPr>
      </w:pPr>
      <w:r w:rsidRPr="004E2A26">
        <w:rPr>
          <w:rFonts w:ascii="Calibri" w:eastAsia="Times New Roman" w:hAnsi="Calibri" w:cs="Calibri"/>
          <w:color w:val="000000"/>
        </w:rPr>
        <w:t> </w:t>
      </w:r>
      <w:hyperlink r:id="rId17" w:history="1">
        <w:r w:rsidRPr="004E2A26">
          <w:rPr>
            <w:rFonts w:ascii="Calibri" w:eastAsia="Times New Roman" w:hAnsi="Calibri" w:cs="Calibri"/>
            <w:color w:val="0000FF"/>
            <w:u w:val="single"/>
          </w:rPr>
          <w:t>https://sipkhk.cz/</w:t>
        </w:r>
      </w:hyperlink>
      <w:r w:rsidRPr="004E2A26">
        <w:rPr>
          <w:rFonts w:ascii="Calibri" w:eastAsia="Times New Roman" w:hAnsi="Calibri" w:cs="Calibri"/>
          <w:color w:val="000000"/>
        </w:rPr>
        <w:t> - školský informační portál Královehradeckého kraje – aktuální</w:t>
      </w:r>
    </w:p>
    <w:p w:rsidR="004E2A26" w:rsidRPr="004E2A26" w:rsidRDefault="004E2A26" w:rsidP="004E2A26">
      <w:pPr>
        <w:spacing w:line="240" w:lineRule="auto"/>
        <w:ind w:firstLine="700"/>
        <w:jc w:val="both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</w:rPr>
        <w:t>                                         informace o volných místech na školách, o přijímacím řízení na SŠ</w:t>
      </w:r>
    </w:p>
    <w:p w:rsidR="004E2A26" w:rsidRPr="004E2A26" w:rsidRDefault="004E2A26" w:rsidP="004E2A26">
      <w:pPr>
        <w:spacing w:after="0" w:line="240" w:lineRule="auto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FF0000"/>
          <w:sz w:val="40"/>
          <w:szCs w:val="40"/>
        </w:rPr>
        <w:t>E) prezentace středních škol a zaměstnavatelů</w:t>
      </w:r>
    </w:p>
    <w:p w:rsidR="004E2A26" w:rsidRDefault="004E2A26" w:rsidP="004E2A2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E2A26">
        <w:rPr>
          <w:rFonts w:ascii="Calibri" w:eastAsia="Times New Roman" w:hAnsi="Calibri" w:cs="Calibri"/>
          <w:color w:val="000000"/>
        </w:rPr>
        <w:t>- podrobné informace na </w:t>
      </w:r>
      <w:hyperlink r:id="rId18" w:history="1">
        <w:r w:rsidRPr="004E2A26">
          <w:rPr>
            <w:rFonts w:ascii="Calibri" w:eastAsia="Times New Roman" w:hAnsi="Calibri" w:cs="Calibri"/>
            <w:color w:val="0000FF"/>
            <w:u w:val="single"/>
          </w:rPr>
          <w:t>https://www.vybiramstredni.cz/</w:t>
        </w:r>
      </w:hyperlink>
    </w:p>
    <w:p w:rsidR="00CE1BB8" w:rsidRPr="004E2A26" w:rsidRDefault="00CE1BB8" w:rsidP="004E2A26">
      <w:pPr>
        <w:spacing w:after="0" w:line="240" w:lineRule="auto"/>
        <w:rPr>
          <w:rFonts w:ascii="Arial" w:eastAsia="Times New Roman" w:hAnsi="Arial" w:cs="Arial"/>
          <w:color w:val="566971"/>
        </w:rPr>
      </w:pPr>
      <w:r>
        <w:rPr>
          <w:rFonts w:ascii="Calibri" w:eastAsia="Times New Roman" w:hAnsi="Calibri" w:cs="Calibri"/>
          <w:color w:val="000000"/>
        </w:rPr>
        <w:t>- probíhají v říjnu a listopadu</w:t>
      </w:r>
    </w:p>
    <w:p w:rsidR="004E2A26" w:rsidRPr="004E2A26" w:rsidRDefault="004E2A26" w:rsidP="004E2A26">
      <w:pPr>
        <w:spacing w:after="0" w:line="240" w:lineRule="auto"/>
        <w:rPr>
          <w:rFonts w:ascii="Arial" w:eastAsia="Times New Roman" w:hAnsi="Arial" w:cs="Arial"/>
          <w:color w:val="566971"/>
          <w:sz w:val="20"/>
          <w:szCs w:val="20"/>
        </w:rPr>
      </w:pPr>
      <w:r w:rsidRPr="004E2A26">
        <w:rPr>
          <w:rFonts w:ascii="Calibri" w:eastAsia="Times New Roman" w:hAnsi="Calibri" w:cs="Calibri"/>
          <w:color w:val="000000"/>
        </w:rPr>
        <w:t> </w:t>
      </w:r>
    </w:p>
    <w:sectPr w:rsidR="004E2A26" w:rsidRPr="004E2A26" w:rsidSect="004E2A2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64F3"/>
    <w:multiLevelType w:val="hybridMultilevel"/>
    <w:tmpl w:val="C8283BB8"/>
    <w:lvl w:ilvl="0" w:tplc="17FED9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26"/>
    <w:rsid w:val="00436771"/>
    <w:rsid w:val="004E2A26"/>
    <w:rsid w:val="005C5658"/>
    <w:rsid w:val="00CE1BB8"/>
    <w:rsid w:val="00D9526F"/>
    <w:rsid w:val="00F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E2A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E2A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37">
          <w:marLeft w:val="180"/>
          <w:marRight w:val="180"/>
          <w:marTop w:val="0"/>
          <w:marBottom w:val="0"/>
          <w:divBdr>
            <w:top w:val="single" w:sz="6" w:space="4" w:color="000000"/>
            <w:left w:val="single" w:sz="6" w:space="7" w:color="000000"/>
            <w:bottom w:val="single" w:sz="6" w:space="4" w:color="000000"/>
            <w:right w:val="single" w:sz="6" w:space="7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tlasskolstvi.cz/" TargetMode="External"/><Relationship Id="rId18" Type="http://schemas.openxmlformats.org/officeDocument/2006/relationships/hyperlink" Target="https://www.vybiramstredni.cz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tel:+420775235476" TargetMode="External"/><Relationship Id="rId17" Type="http://schemas.openxmlformats.org/officeDocument/2006/relationships/hyperlink" Target="https://sipkhk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sp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nfoabsolvent.cz/" TargetMode="External"/><Relationship Id="rId11" Type="http://schemas.openxmlformats.org/officeDocument/2006/relationships/hyperlink" Target="tel:+420494535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doucnostprofesi.cz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kampomaturit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2</cp:revision>
  <dcterms:created xsi:type="dcterms:W3CDTF">2022-10-04T04:30:00Z</dcterms:created>
  <dcterms:modified xsi:type="dcterms:W3CDTF">2022-10-04T04:30:00Z</dcterms:modified>
</cp:coreProperties>
</file>